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9813" w14:textId="77777777" w:rsidR="00D25E39" w:rsidRPr="00810119" w:rsidRDefault="00D25E39" w:rsidP="005449B2">
      <w:pPr>
        <w:pStyle w:val="AmendmentHeading"/>
      </w:pPr>
      <w:r w:rsidRPr="00810119">
        <w:t>Amendment to H.R. ___</w:t>
      </w:r>
      <w:r>
        <w:t>__</w:t>
      </w:r>
      <w:r w:rsidRPr="00810119">
        <w:t>_</w:t>
      </w:r>
      <w:r>
        <w:t>, as Reported</w:t>
      </w:r>
    </w:p>
    <w:p w14:paraId="2DCBD790" w14:textId="77777777" w:rsidR="00D25E39" w:rsidRPr="00810119" w:rsidRDefault="00D25E39" w:rsidP="005449B2">
      <w:pPr>
        <w:pStyle w:val="AmendmentHeading"/>
      </w:pPr>
      <w:r w:rsidRPr="00810119">
        <w:t>(</w:t>
      </w:r>
      <w:r>
        <w:t>___________________ Appropriations Bill</w:t>
      </w:r>
      <w:r w:rsidRPr="00810119">
        <w:t>)</w:t>
      </w:r>
    </w:p>
    <w:p w14:paraId="00196DCF" w14:textId="77777777" w:rsidR="00D25E39" w:rsidRPr="001F0120" w:rsidRDefault="00D25E39" w:rsidP="005449B2">
      <w:pPr>
        <w:pStyle w:val="AmendmentHeading"/>
        <w:rPr>
          <w:sz w:val="24"/>
          <w:szCs w:val="24"/>
        </w:rPr>
      </w:pPr>
    </w:p>
    <w:p w14:paraId="6A963E0B" w14:textId="77777777" w:rsidR="00D25E39" w:rsidRPr="00810119" w:rsidRDefault="00D25E39" w:rsidP="005449B2">
      <w:pPr>
        <w:pStyle w:val="AmendmentHeading"/>
      </w:pPr>
      <w:r w:rsidRPr="00810119">
        <w:t>Offered by M_. __________ of __________</w:t>
      </w:r>
    </w:p>
    <w:p w14:paraId="20D70D68" w14:textId="77777777" w:rsidR="00D25E39" w:rsidRDefault="00D25E39" w:rsidP="00DC0BD2">
      <w:pPr>
        <w:suppressLineNumbers/>
        <w:spacing w:line="360" w:lineRule="auto"/>
        <w:jc w:val="center"/>
        <w:rPr>
          <w:b/>
        </w:rPr>
      </w:pPr>
    </w:p>
    <w:p w14:paraId="752A14FC" w14:textId="77777777" w:rsidR="00D25E39" w:rsidRPr="001568A5" w:rsidRDefault="00D25E39" w:rsidP="00AE222A">
      <w:pPr>
        <w:pStyle w:val="AmendmentInstructions"/>
      </w:pPr>
    </w:p>
    <w:p w14:paraId="6A740F51" w14:textId="77777777" w:rsidR="00D25E39" w:rsidRDefault="00D25E39" w:rsidP="00AE222A">
      <w:pPr>
        <w:pStyle w:val="AmendmentInstructions"/>
        <w:rPr>
          <w:color w:val="365F91"/>
        </w:rPr>
      </w:pPr>
      <w:r w:rsidRPr="00977567">
        <w:rPr>
          <w:b/>
          <w:color w:val="365F91"/>
          <w:u w:val="single"/>
        </w:rPr>
        <w:t>1. General Note</w:t>
      </w:r>
      <w:r w:rsidRPr="00977567">
        <w:rPr>
          <w:color w:val="365F91"/>
        </w:rPr>
        <w:t xml:space="preserve">: This </w:t>
      </w:r>
      <w:r>
        <w:rPr>
          <w:color w:val="365F91"/>
        </w:rPr>
        <w:t>amendment</w:t>
      </w:r>
      <w:r w:rsidRPr="00977567">
        <w:rPr>
          <w:color w:val="365F91"/>
        </w:rPr>
        <w:t xml:space="preserve"> </w:t>
      </w:r>
      <w:r>
        <w:rPr>
          <w:color w:val="365F91"/>
        </w:rPr>
        <w:t>template has been prepared by the House Office of the Legislative Counsel to further assist Members and staff in their</w:t>
      </w:r>
      <w:r w:rsidRPr="00977567">
        <w:rPr>
          <w:color w:val="365F91"/>
        </w:rPr>
        <w:t xml:space="preserve"> preparation </w:t>
      </w:r>
      <w:r>
        <w:rPr>
          <w:color w:val="365F91"/>
        </w:rPr>
        <w:t xml:space="preserve">of Floor amendments to general appropriation bills (such as the regular annual bills) </w:t>
      </w:r>
      <w:r w:rsidRPr="00977567">
        <w:rPr>
          <w:color w:val="365F91"/>
        </w:rPr>
        <w:t xml:space="preserve">and in </w:t>
      </w:r>
      <w:r>
        <w:rPr>
          <w:color w:val="365F91"/>
        </w:rPr>
        <w:t>their</w:t>
      </w:r>
      <w:r w:rsidRPr="00977567">
        <w:rPr>
          <w:color w:val="365F91"/>
        </w:rPr>
        <w:t xml:space="preserve"> discussions with </w:t>
      </w:r>
      <w:r>
        <w:rPr>
          <w:color w:val="365F91"/>
        </w:rPr>
        <w:t>our office</w:t>
      </w:r>
      <w:r w:rsidRPr="00977567">
        <w:rPr>
          <w:color w:val="365F91"/>
        </w:rPr>
        <w:t xml:space="preserve">, the </w:t>
      </w:r>
      <w:r>
        <w:rPr>
          <w:color w:val="365F91"/>
        </w:rPr>
        <w:t xml:space="preserve">House </w:t>
      </w:r>
      <w:r w:rsidRPr="00977567">
        <w:rPr>
          <w:color w:val="365F91"/>
        </w:rPr>
        <w:t>Parliamentarians, the Congressional Budget Office</w:t>
      </w:r>
      <w:r>
        <w:rPr>
          <w:color w:val="365F91"/>
        </w:rPr>
        <w:t>, the Appropriations Committee, and others</w:t>
      </w:r>
      <w:r w:rsidRPr="00977567">
        <w:rPr>
          <w:color w:val="365F91"/>
        </w:rPr>
        <w:t>.</w:t>
      </w:r>
      <w:r>
        <w:rPr>
          <w:color w:val="365F91"/>
        </w:rPr>
        <w:t xml:space="preserve"> It is not intended to show every possible </w:t>
      </w:r>
      <w:proofErr w:type="gramStart"/>
      <w:r>
        <w:rPr>
          <w:color w:val="365F91"/>
        </w:rPr>
        <w:t>amendment form</w:t>
      </w:r>
      <w:proofErr w:type="gramEnd"/>
      <w:r>
        <w:rPr>
          <w:color w:val="365F91"/>
        </w:rPr>
        <w:t xml:space="preserve">, but only those </w:t>
      </w:r>
      <w:proofErr w:type="gramStart"/>
      <w:r>
        <w:rPr>
          <w:color w:val="365F91"/>
        </w:rPr>
        <w:t>most commonly requested</w:t>
      </w:r>
      <w:proofErr w:type="gramEnd"/>
      <w:r>
        <w:rPr>
          <w:color w:val="365F91"/>
        </w:rPr>
        <w:t>.</w:t>
      </w:r>
    </w:p>
    <w:p w14:paraId="017C755D" w14:textId="77777777" w:rsidR="00D25E39" w:rsidRDefault="00D25E39" w:rsidP="00AE222A">
      <w:pPr>
        <w:pStyle w:val="AmendmentInstructions"/>
        <w:rPr>
          <w:color w:val="365F91"/>
        </w:rPr>
      </w:pPr>
      <w:r>
        <w:rPr>
          <w:color w:val="365F91"/>
        </w:rPr>
        <w:t>Amendments to g</w:t>
      </w:r>
      <w:r w:rsidRPr="00977567">
        <w:rPr>
          <w:color w:val="365F91"/>
        </w:rPr>
        <w:t>ene</w:t>
      </w:r>
      <w:r>
        <w:rPr>
          <w:color w:val="365F91"/>
        </w:rPr>
        <w:t xml:space="preserve">ral appropriation bills are subject to the provisions of clause 2 of rule XXI, which </w:t>
      </w:r>
      <w:proofErr w:type="gramStart"/>
      <w:r w:rsidRPr="00977567">
        <w:rPr>
          <w:color w:val="365F91"/>
        </w:rPr>
        <w:t>includes</w:t>
      </w:r>
      <w:proofErr w:type="gramEnd"/>
      <w:r w:rsidRPr="00977567">
        <w:rPr>
          <w:color w:val="365F91"/>
        </w:rPr>
        <w:t xml:space="preserve"> prohibitions on amendments that change existing law or provide appropriations that have not been authorized.</w:t>
      </w:r>
    </w:p>
    <w:p w14:paraId="1EAF2995" w14:textId="77777777" w:rsidR="00D25E39" w:rsidRPr="00D46E2F" w:rsidRDefault="00D25E39" w:rsidP="00AE222A">
      <w:pPr>
        <w:pStyle w:val="AmendmentInstructions"/>
        <w:rPr>
          <w:color w:val="808080"/>
        </w:rPr>
      </w:pPr>
      <w:r w:rsidRPr="00977567">
        <w:rPr>
          <w:color w:val="365F91"/>
        </w:rPr>
        <w:t xml:space="preserve">All amendments should be reviewed by the Parliamentarians for compliance with the rules and precedents of the House. And all amendments relating to funding levels should be reviewed by CBO for an </w:t>
      </w:r>
      <w:r>
        <w:rPr>
          <w:color w:val="365F91"/>
        </w:rPr>
        <w:t>estimate</w:t>
      </w:r>
      <w:r w:rsidRPr="00977567">
        <w:rPr>
          <w:color w:val="365F91"/>
        </w:rPr>
        <w:t xml:space="preserve"> of their effect on budget authority and (if necessary) outlays</w:t>
      </w:r>
      <w:r>
        <w:rPr>
          <w:i/>
          <w:color w:val="365F91"/>
        </w:rPr>
        <w:t>.</w:t>
      </w:r>
    </w:p>
    <w:p w14:paraId="40DB06D5" w14:textId="77777777" w:rsidR="00D25E39" w:rsidRPr="00D46E2F" w:rsidRDefault="00D25E39" w:rsidP="00AE222A">
      <w:pPr>
        <w:pStyle w:val="AmendmentInstructions"/>
        <w:rPr>
          <w:color w:val="808080"/>
        </w:rPr>
      </w:pPr>
    </w:p>
    <w:p w14:paraId="2DA1E638" w14:textId="77777777" w:rsidR="00D25E39" w:rsidRPr="00D46E2F" w:rsidRDefault="00D25E39" w:rsidP="00AE222A">
      <w:pPr>
        <w:pStyle w:val="AmendmentInstructions"/>
        <w:rPr>
          <w:color w:val="808080"/>
        </w:rPr>
      </w:pPr>
    </w:p>
    <w:p w14:paraId="3709C36B" w14:textId="4A118365" w:rsidR="00D25E39" w:rsidRPr="00977567" w:rsidRDefault="00D25E39" w:rsidP="00AE222A">
      <w:pPr>
        <w:pStyle w:val="AmendmentInstructions"/>
      </w:pPr>
      <w:r w:rsidRPr="00977567">
        <w:rPr>
          <w:b/>
          <w:color w:val="365F91"/>
          <w:u w:val="single"/>
        </w:rPr>
        <w:t>2. Amend or Strike Single Section</w:t>
      </w:r>
      <w:r w:rsidRPr="00977567">
        <w:rPr>
          <w:color w:val="365F91"/>
        </w:rPr>
        <w:t xml:space="preserve">: To amend or strike a single section. Appropriation </w:t>
      </w:r>
      <w:r>
        <w:rPr>
          <w:color w:val="365F91"/>
        </w:rPr>
        <w:t>bills</w:t>
      </w:r>
      <w:r w:rsidRPr="00977567">
        <w:rPr>
          <w:color w:val="365F91"/>
        </w:rPr>
        <w:t xml:space="preserve"> are typically read for amendment by appropriation paragraphs and sections. When that procedure is followed, it is not </w:t>
      </w:r>
      <w:proofErr w:type="gramStart"/>
      <w:r w:rsidRPr="00977567">
        <w:rPr>
          <w:color w:val="365F91"/>
        </w:rPr>
        <w:t>in order to</w:t>
      </w:r>
      <w:proofErr w:type="gramEnd"/>
      <w:r w:rsidRPr="00977567">
        <w:rPr>
          <w:color w:val="365F91"/>
        </w:rPr>
        <w:t xml:space="preserve"> directly amend or strike multiple appropriation paragraphs or sections in a single amendment (except </w:t>
      </w:r>
      <w:r>
        <w:rPr>
          <w:color w:val="365F91"/>
        </w:rPr>
        <w:t>by</w:t>
      </w:r>
      <w:r w:rsidRPr="00977567">
        <w:rPr>
          <w:color w:val="365F91"/>
        </w:rPr>
        <w:t xml:space="preserve"> </w:t>
      </w:r>
      <w:proofErr w:type="spellStart"/>
      <w:r w:rsidRPr="00977567">
        <w:rPr>
          <w:color w:val="365F91"/>
        </w:rPr>
        <w:t>en</w:t>
      </w:r>
      <w:proofErr w:type="spellEnd"/>
      <w:r w:rsidRPr="00977567">
        <w:rPr>
          <w:color w:val="365F91"/>
        </w:rPr>
        <w:t xml:space="preserve"> bloc amendments permitted by clause 2(f) of rule XXI</w:t>
      </w:r>
      <w:r>
        <w:rPr>
          <w:color w:val="365F91"/>
        </w:rPr>
        <w:t>,</w:t>
      </w:r>
      <w:r w:rsidRPr="00977567">
        <w:rPr>
          <w:color w:val="365F91"/>
        </w:rPr>
        <w:t xml:space="preserve"> discussed below</w:t>
      </w:r>
      <w:r>
        <w:rPr>
          <w:color w:val="365F91"/>
        </w:rPr>
        <w:t>)</w:t>
      </w:r>
      <w:r w:rsidRPr="00977567">
        <w:rPr>
          <w:color w:val="365F91"/>
        </w:rPr>
        <w:t>. Any such amendment that would cause an increase in budget authority may be subject to a point of order under section 302(f) of the Budget Act.</w:t>
      </w:r>
      <w:r>
        <w:rPr>
          <w:color w:val="365F91"/>
        </w:rPr>
        <w:t xml:space="preserve"> As shown here, perfecting amendments to dollar amounts on the Floor should generally use a parenthetical approach rather than striking and inserting.</w:t>
      </w:r>
    </w:p>
    <w:p w14:paraId="0C9AA7E1" w14:textId="77777777" w:rsidR="00D25E39" w:rsidRPr="00210BAF" w:rsidRDefault="00D25E39" w:rsidP="00AE222A">
      <w:pPr>
        <w:pStyle w:val="AmendmentInstructions"/>
      </w:pPr>
    </w:p>
    <w:p w14:paraId="24272B92" w14:textId="77777777" w:rsidR="00D25E39" w:rsidRPr="00717270" w:rsidRDefault="00D25E39" w:rsidP="00AE222A">
      <w:pPr>
        <w:pStyle w:val="AmendmentInstructions"/>
      </w:pPr>
      <w:r w:rsidRPr="00717270">
        <w:t>Page __, line __, strike “___” and insert “___”.</w:t>
      </w:r>
    </w:p>
    <w:p w14:paraId="0DBF48CC" w14:textId="77777777" w:rsidR="00D25E39" w:rsidRPr="00717270" w:rsidRDefault="00D25E39" w:rsidP="00AE222A">
      <w:pPr>
        <w:pStyle w:val="AmendmentInstructions"/>
      </w:pPr>
    </w:p>
    <w:p w14:paraId="7E587BE5" w14:textId="77777777" w:rsidR="00D25E39" w:rsidRPr="00717270" w:rsidRDefault="00D25E39" w:rsidP="00AE222A">
      <w:pPr>
        <w:pStyle w:val="AmendmentInstructions"/>
      </w:pPr>
      <w:r w:rsidRPr="00717270">
        <w:t>Page __, line __, after the dollar amount, insert “(reduced by $__)”.</w:t>
      </w:r>
    </w:p>
    <w:p w14:paraId="2395EC77" w14:textId="77777777" w:rsidR="00D25E39" w:rsidRPr="00717270" w:rsidRDefault="00D25E39" w:rsidP="00AE222A">
      <w:pPr>
        <w:pStyle w:val="AmendmentInstructions"/>
      </w:pPr>
    </w:p>
    <w:p w14:paraId="499D56D7" w14:textId="77777777" w:rsidR="00D25E39" w:rsidRPr="00717270" w:rsidRDefault="00D25E39" w:rsidP="00AE222A">
      <w:pPr>
        <w:pStyle w:val="AmendmentInstructions"/>
      </w:pPr>
      <w:r w:rsidRPr="00717270">
        <w:t>Page __, line __, after the dollar amount, insert “(increased by $__)”.</w:t>
      </w:r>
    </w:p>
    <w:p w14:paraId="34194621" w14:textId="77777777" w:rsidR="00D25E39" w:rsidRPr="00717270" w:rsidRDefault="00D25E39" w:rsidP="00AE222A">
      <w:pPr>
        <w:pStyle w:val="AmendmentInstructions"/>
      </w:pPr>
    </w:p>
    <w:p w14:paraId="48A43987" w14:textId="77777777" w:rsidR="00D25E39" w:rsidRPr="00717270" w:rsidRDefault="00D25E39" w:rsidP="00AE222A">
      <w:pPr>
        <w:pStyle w:val="AmendmentInstructions"/>
      </w:pPr>
      <w:r w:rsidRPr="00717270">
        <w:t xml:space="preserve">Page __, beginning </w:t>
      </w:r>
      <w:proofErr w:type="gramStart"/>
      <w:r w:rsidRPr="00717270">
        <w:t>on line</w:t>
      </w:r>
      <w:proofErr w:type="gramEnd"/>
      <w:r w:rsidRPr="00717270">
        <w:t xml:space="preserve"> __, strike section ___.</w:t>
      </w:r>
    </w:p>
    <w:p w14:paraId="5F3FCC34" w14:textId="77777777" w:rsidR="00D25E39" w:rsidRDefault="00D25E39" w:rsidP="00AE222A">
      <w:pPr>
        <w:pStyle w:val="AmendmentInstructions"/>
      </w:pPr>
    </w:p>
    <w:p w14:paraId="2D89D0C4" w14:textId="77777777" w:rsidR="00D25E39" w:rsidRDefault="00D25E39" w:rsidP="00AE222A">
      <w:pPr>
        <w:pStyle w:val="AmendmentInstructions"/>
      </w:pPr>
    </w:p>
    <w:p w14:paraId="1B1ABBEF" w14:textId="77777777" w:rsidR="00D25E39" w:rsidRPr="00977567" w:rsidRDefault="00D25E39" w:rsidP="00B521EA">
      <w:pPr>
        <w:suppressLineNumbers/>
        <w:ind w:firstLine="720"/>
        <w:jc w:val="both"/>
        <w:rPr>
          <w:color w:val="365F91"/>
        </w:rPr>
      </w:pPr>
      <w:r w:rsidRPr="00977567">
        <w:rPr>
          <w:b/>
          <w:color w:val="365F91"/>
          <w:u w:val="single"/>
        </w:rPr>
        <w:t>3. Limitation</w:t>
      </w:r>
      <w:r w:rsidRPr="00977567">
        <w:rPr>
          <w:color w:val="365F91"/>
        </w:rPr>
        <w:t xml:space="preserve">: As required by </w:t>
      </w:r>
      <w:r>
        <w:rPr>
          <w:color w:val="365F91"/>
        </w:rPr>
        <w:t xml:space="preserve">clause 2(d) of </w:t>
      </w:r>
      <w:r w:rsidRPr="00977567">
        <w:rPr>
          <w:color w:val="365F91"/>
        </w:rPr>
        <w:t>rule XXI, a new limitation may only be offered on the Floor as a new section at t</w:t>
      </w:r>
      <w:r>
        <w:rPr>
          <w:color w:val="365F91"/>
        </w:rPr>
        <w:t>he end of a general</w:t>
      </w:r>
      <w:r w:rsidRPr="00977567">
        <w:rPr>
          <w:color w:val="365F91"/>
        </w:rPr>
        <w:t xml:space="preserve"> appropriation </w:t>
      </w:r>
      <w:r>
        <w:rPr>
          <w:color w:val="365F91"/>
        </w:rPr>
        <w:t>bill</w:t>
      </w:r>
      <w:r w:rsidRPr="00977567">
        <w:rPr>
          <w:color w:val="365F91"/>
        </w:rPr>
        <w:t>, even if it applies only to a single section, title, or division</w:t>
      </w:r>
      <w:r>
        <w:rPr>
          <w:color w:val="365F91"/>
        </w:rPr>
        <w:t xml:space="preserve"> that occurs earlier in the bill</w:t>
      </w:r>
      <w:r w:rsidRPr="00977567">
        <w:rPr>
          <w:color w:val="365F91"/>
        </w:rPr>
        <w:t>. Care should be taken in the description of the prohibited program, project, or activity to ensure that it does not subject the amendment to a legislation point of order by imposing a new duty or otherwise.</w:t>
      </w:r>
    </w:p>
    <w:p w14:paraId="6BA8734C" w14:textId="77777777" w:rsidR="00D25E39" w:rsidRPr="00977567" w:rsidRDefault="00D25E39" w:rsidP="00B521EA">
      <w:pPr>
        <w:suppressLineNumbers/>
        <w:jc w:val="both"/>
      </w:pPr>
    </w:p>
    <w:p w14:paraId="385C22A5" w14:textId="77777777" w:rsidR="00D25E39" w:rsidRPr="00210BAF" w:rsidRDefault="00D25E39" w:rsidP="00B521EA">
      <w:pPr>
        <w:suppressLineNumbers/>
        <w:ind w:firstLine="720"/>
        <w:jc w:val="both"/>
      </w:pPr>
      <w:r w:rsidRPr="00210BAF">
        <w:lastRenderedPageBreak/>
        <w:t xml:space="preserve">At the end of the </w:t>
      </w:r>
      <w:r>
        <w:t>bill</w:t>
      </w:r>
      <w:r w:rsidRPr="00210BAF">
        <w:t xml:space="preserve"> (before the short title), insert the following:</w:t>
      </w:r>
    </w:p>
    <w:p w14:paraId="2F0863D9" w14:textId="77777777" w:rsidR="00D25E39" w:rsidRPr="00210BAF" w:rsidRDefault="00D25E39" w:rsidP="009C556C">
      <w:pPr>
        <w:ind w:firstLine="720"/>
        <w:jc w:val="both"/>
      </w:pPr>
      <w:r w:rsidRPr="00210BAF">
        <w:rPr>
          <w:smallCaps/>
        </w:rPr>
        <w:t>Sec</w:t>
      </w:r>
      <w:r w:rsidRPr="00210BAF">
        <w:t xml:space="preserve">. __. None of the funds made available by this </w:t>
      </w:r>
      <w:r>
        <w:t>Act</w:t>
      </w:r>
      <w:r w:rsidRPr="00210BAF">
        <w:t xml:space="preserve"> may be used [to / for] [description of prohibited program, project, or activity].</w:t>
      </w:r>
    </w:p>
    <w:p w14:paraId="296EFD82" w14:textId="77777777" w:rsidR="00D25E39" w:rsidRDefault="00D25E39" w:rsidP="00D25E39">
      <w:pPr>
        <w:pStyle w:val="AmendmentInstructions"/>
        <w:ind w:firstLine="0"/>
      </w:pPr>
    </w:p>
    <w:p w14:paraId="220025B7" w14:textId="77777777" w:rsidR="00D25E39" w:rsidRDefault="00D25E39" w:rsidP="00AE222A">
      <w:pPr>
        <w:pStyle w:val="AmendmentInstructions"/>
      </w:pPr>
    </w:p>
    <w:p w14:paraId="7AB3ADE0" w14:textId="377D41E6" w:rsidR="00D25E39" w:rsidRDefault="00D25E39" w:rsidP="00686CB6">
      <w:pPr>
        <w:suppressLineNumbers/>
        <w:ind w:firstLine="720"/>
        <w:jc w:val="both"/>
        <w:rPr>
          <w:color w:val="365F91"/>
        </w:rPr>
      </w:pPr>
      <w:r>
        <w:rPr>
          <w:b/>
          <w:color w:val="365F91"/>
          <w:u w:val="single"/>
        </w:rPr>
        <w:t>4</w:t>
      </w:r>
      <w:r w:rsidRPr="00977567">
        <w:rPr>
          <w:b/>
          <w:color w:val="365F91"/>
          <w:u w:val="single"/>
        </w:rPr>
        <w:t xml:space="preserve">. </w:t>
      </w:r>
      <w:proofErr w:type="spellStart"/>
      <w:r w:rsidRPr="00977567">
        <w:rPr>
          <w:b/>
          <w:color w:val="365F91"/>
          <w:u w:val="single"/>
        </w:rPr>
        <w:t>Reachback</w:t>
      </w:r>
      <w:proofErr w:type="spellEnd"/>
      <w:r w:rsidRPr="00977567">
        <w:rPr>
          <w:b/>
          <w:color w:val="365F91"/>
          <w:u w:val="single"/>
        </w:rPr>
        <w:t xml:space="preserve"> Reductions</w:t>
      </w:r>
      <w:r w:rsidRPr="00977567">
        <w:rPr>
          <w:color w:val="365F91"/>
        </w:rPr>
        <w:t xml:space="preserve">: Makes multiple reductions in amounts provided by the </w:t>
      </w:r>
      <w:r>
        <w:rPr>
          <w:color w:val="365F91"/>
        </w:rPr>
        <w:t>bill</w:t>
      </w:r>
      <w:r w:rsidRPr="00977567">
        <w:rPr>
          <w:color w:val="365F91"/>
        </w:rPr>
        <w:t xml:space="preserve"> by means of a germane amendment that indirectly reaches back to other provisions passed in the reading. It will normally be placed at the end of the </w:t>
      </w:r>
      <w:proofErr w:type="gramStart"/>
      <w:r>
        <w:rPr>
          <w:color w:val="365F91"/>
        </w:rPr>
        <w:t>bill</w:t>
      </w:r>
      <w:r w:rsidRPr="00977567">
        <w:rPr>
          <w:color w:val="365F91"/>
        </w:rPr>
        <w:t>, but</w:t>
      </w:r>
      <w:proofErr w:type="gramEnd"/>
      <w:r w:rsidRPr="00977567">
        <w:rPr>
          <w:color w:val="365F91"/>
        </w:rPr>
        <w:t xml:space="preserve">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xml:space="preserve">. It may address one or more specific </w:t>
      </w:r>
      <w:proofErr w:type="gramStart"/>
      <w:r w:rsidRPr="00977567">
        <w:rPr>
          <w:color w:val="365F91"/>
        </w:rPr>
        <w:t>accounts, and</w:t>
      </w:r>
      <w:proofErr w:type="gramEnd"/>
      <w:r w:rsidRPr="00977567">
        <w:rPr>
          <w:color w:val="365F91"/>
        </w:rPr>
        <w:t xml:space="preserve"> may accomplish the reductions by</w:t>
      </w:r>
      <w:r>
        <w:rPr>
          <w:color w:val="365F91"/>
        </w:rPr>
        <w:t xml:space="preserve"> dollar amounts or percentages.</w:t>
      </w:r>
    </w:p>
    <w:p w14:paraId="74CCE808" w14:textId="2E281C12" w:rsidR="00D25E39" w:rsidRPr="00210BAF" w:rsidRDefault="00D25E39" w:rsidP="00686CB6">
      <w:pPr>
        <w:suppressLineNumbers/>
        <w:ind w:firstLine="720"/>
        <w:jc w:val="both"/>
      </w:pPr>
      <w:r w:rsidRPr="00210BAF">
        <w:t xml:space="preserve">At the end of the </w:t>
      </w:r>
      <w:r>
        <w:t>bill</w:t>
      </w:r>
      <w:r w:rsidRPr="00210BAF">
        <w:t xml:space="preserve"> (before the short title), insert the following:</w:t>
      </w:r>
    </w:p>
    <w:p w14:paraId="1BE4F64D" w14:textId="05763BE3" w:rsidR="00D25E39" w:rsidRPr="00624E17" w:rsidRDefault="00D25E39" w:rsidP="003B2528">
      <w:pPr>
        <w:ind w:firstLine="720"/>
        <w:jc w:val="both"/>
      </w:pPr>
      <w:r w:rsidRPr="00210BAF">
        <w:rPr>
          <w:smallCaps/>
        </w:rPr>
        <w:t>Sec</w:t>
      </w:r>
      <w:r w:rsidRPr="00210BAF">
        <w:t xml:space="preserve">. __. The </w:t>
      </w:r>
      <w:r>
        <w:t>amount otherwise made available</w:t>
      </w:r>
      <w:r w:rsidRPr="00210BAF">
        <w:t xml:space="preserve"> by this </w:t>
      </w:r>
      <w:r>
        <w:t xml:space="preserve">Act </w:t>
      </w:r>
      <w:r w:rsidRPr="00210BAF">
        <w:t xml:space="preserve">for </w:t>
      </w:r>
      <w:r>
        <w:t xml:space="preserve">[“Agency–Account”] </w:t>
      </w:r>
      <w:r w:rsidRPr="00210BAF">
        <w:t>is hereby reduced by</w:t>
      </w:r>
      <w:r>
        <w:t xml:space="preserve"> </w:t>
      </w:r>
      <w:r w:rsidRPr="00210BAF">
        <w:t>[$___ / ___ percent].</w:t>
      </w:r>
    </w:p>
    <w:p w14:paraId="07C1CBBC" w14:textId="77777777" w:rsidR="00D25E39" w:rsidRDefault="00D25E39" w:rsidP="002C36AF">
      <w:pPr>
        <w:ind w:firstLine="720"/>
        <w:jc w:val="both"/>
        <w:rPr>
          <w:smallCaps/>
        </w:rPr>
      </w:pPr>
    </w:p>
    <w:p w14:paraId="0A45AF73" w14:textId="5B55DB10" w:rsidR="00D25E39" w:rsidRDefault="00D25E39" w:rsidP="002C36AF">
      <w:pPr>
        <w:ind w:firstLine="720"/>
        <w:jc w:val="both"/>
      </w:pPr>
      <w:r w:rsidRPr="00210BAF">
        <w:rPr>
          <w:smallCaps/>
        </w:rPr>
        <w:t>Sec</w:t>
      </w:r>
      <w:r w:rsidRPr="00210BAF">
        <w:t xml:space="preserve">. __. </w:t>
      </w:r>
      <w:r w:rsidRPr="002B156D">
        <w:t xml:space="preserve">The </w:t>
      </w:r>
      <w:r>
        <w:t>amounts otherwise made available</w:t>
      </w:r>
      <w:r w:rsidRPr="002B156D">
        <w:t xml:space="preserve"> </w:t>
      </w:r>
      <w:r>
        <w:t xml:space="preserve">by this Act for the </w:t>
      </w:r>
      <w:r w:rsidRPr="002B156D">
        <w:t>followi</w:t>
      </w:r>
      <w:r>
        <w:t>ng accounts are</w:t>
      </w:r>
      <w:r w:rsidRPr="002B156D">
        <w:t xml:space="preserve"> hereby </w:t>
      </w:r>
      <w:r>
        <w:t>reduced by the following amounts</w:t>
      </w:r>
      <w:r w:rsidRPr="002B156D">
        <w:t xml:space="preserve">: </w:t>
      </w:r>
    </w:p>
    <w:p w14:paraId="2E68731E" w14:textId="77777777" w:rsidR="00D25E39" w:rsidRPr="002B156D" w:rsidRDefault="00D25E39" w:rsidP="00D80A12">
      <w:pPr>
        <w:ind w:left="720" w:firstLine="720"/>
        <w:jc w:val="both"/>
      </w:pPr>
      <w:r>
        <w:t>(1) “[Agency–</w:t>
      </w:r>
      <w:r w:rsidRPr="002B156D">
        <w:t>Account]”,</w:t>
      </w:r>
      <w:r>
        <w:t xml:space="preserve"> </w:t>
      </w:r>
      <w:r w:rsidRPr="002B156D">
        <w:t xml:space="preserve">$__. </w:t>
      </w:r>
    </w:p>
    <w:p w14:paraId="78152368" w14:textId="77777777" w:rsidR="00D25E39" w:rsidRPr="002B156D" w:rsidRDefault="00D25E39" w:rsidP="00D80A12">
      <w:pPr>
        <w:ind w:left="720" w:firstLine="720"/>
        <w:jc w:val="both"/>
      </w:pPr>
      <w:r>
        <w:t>(2) “[Agency–Account</w:t>
      </w:r>
      <w:r w:rsidRPr="002B156D">
        <w:t>]”,</w:t>
      </w:r>
      <w:r>
        <w:t xml:space="preserve"> </w:t>
      </w:r>
      <w:r w:rsidRPr="002B156D">
        <w:t xml:space="preserve">$__. </w:t>
      </w:r>
    </w:p>
    <w:p w14:paraId="5DFC40FE" w14:textId="77777777" w:rsidR="00D25E39" w:rsidRDefault="00D25E39" w:rsidP="00FF5524">
      <w:pPr>
        <w:suppressLineNumbers/>
        <w:ind w:firstLine="720"/>
        <w:jc w:val="both"/>
        <w:rPr>
          <w:b/>
          <w:color w:val="365F91"/>
          <w:u w:val="single"/>
        </w:rPr>
      </w:pPr>
    </w:p>
    <w:p w14:paraId="55C7BC19" w14:textId="641E9CE7" w:rsidR="00D25E39" w:rsidRDefault="00D25E39" w:rsidP="00FF5524">
      <w:pPr>
        <w:suppressLineNumbers/>
        <w:ind w:firstLine="720"/>
        <w:jc w:val="both"/>
        <w:rPr>
          <w:color w:val="365F91"/>
        </w:rPr>
      </w:pPr>
      <w:r>
        <w:rPr>
          <w:b/>
          <w:color w:val="365F91"/>
          <w:u w:val="single"/>
        </w:rPr>
        <w:t>5</w:t>
      </w:r>
      <w:r w:rsidRPr="00977567">
        <w:rPr>
          <w:b/>
          <w:color w:val="365F91"/>
          <w:u w:val="single"/>
        </w:rPr>
        <w:t>. Across-the-Board Reduction</w:t>
      </w:r>
      <w:r w:rsidRPr="00977567">
        <w:rPr>
          <w:color w:val="365F91"/>
        </w:rPr>
        <w:t xml:space="preserve">: Makes a percentage reduction on each amount of discretionary budget authority provided by the </w:t>
      </w:r>
      <w:r>
        <w:rPr>
          <w:color w:val="365F91"/>
        </w:rPr>
        <w:t xml:space="preserve">bill </w:t>
      </w:r>
      <w:r w:rsidRPr="00977567">
        <w:rPr>
          <w:color w:val="365F91"/>
        </w:rPr>
        <w:t xml:space="preserve">or any portion of the </w:t>
      </w:r>
      <w:r>
        <w:rPr>
          <w:color w:val="365F91"/>
        </w:rPr>
        <w:t>bill</w:t>
      </w:r>
      <w:r w:rsidRPr="00977567">
        <w:rPr>
          <w:color w:val="365F91"/>
        </w:rPr>
        <w:t xml:space="preserve">. It will normally be placed at the end of the </w:t>
      </w:r>
      <w:proofErr w:type="gramStart"/>
      <w:r>
        <w:rPr>
          <w:color w:val="365F91"/>
        </w:rPr>
        <w:t>bill</w:t>
      </w:r>
      <w:r w:rsidRPr="00977567">
        <w:rPr>
          <w:color w:val="365F91"/>
        </w:rPr>
        <w:t>, but</w:t>
      </w:r>
      <w:proofErr w:type="gramEnd"/>
      <w:r w:rsidRPr="00977567">
        <w:rPr>
          <w:color w:val="365F91"/>
        </w:rPr>
        <w:t xml:space="preserve">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xml:space="preserve">. </w:t>
      </w:r>
    </w:p>
    <w:p w14:paraId="7A8E4198" w14:textId="77777777" w:rsidR="00D25E39" w:rsidRPr="00210BAF" w:rsidRDefault="00D25E39" w:rsidP="00FF5524">
      <w:pPr>
        <w:suppressLineNumbers/>
        <w:ind w:firstLine="720"/>
        <w:jc w:val="both"/>
      </w:pPr>
      <w:r w:rsidRPr="00210BAF">
        <w:t xml:space="preserve">At the end of the </w:t>
      </w:r>
      <w:r>
        <w:t>bill</w:t>
      </w:r>
      <w:r w:rsidRPr="00210BAF">
        <w:t xml:space="preserve"> (before the short title), insert the following:</w:t>
      </w:r>
    </w:p>
    <w:p w14:paraId="025D7721" w14:textId="77777777" w:rsidR="00D25E39" w:rsidRPr="00210BAF" w:rsidRDefault="00D25E39" w:rsidP="00FF5524">
      <w:pPr>
        <w:ind w:firstLine="720"/>
        <w:jc w:val="both"/>
        <w:rPr>
          <w:i/>
          <w:color w:val="808080"/>
        </w:rPr>
      </w:pPr>
      <w:r w:rsidRPr="00210BAF">
        <w:rPr>
          <w:smallCaps/>
        </w:rPr>
        <w:t>Sec</w:t>
      </w:r>
      <w:r w:rsidRPr="00210BAF">
        <w:t>. __. Each</w:t>
      </w:r>
      <w:r>
        <w:t xml:space="preserve"> </w:t>
      </w:r>
      <w:r w:rsidRPr="00210BAF">
        <w:t>amount</w:t>
      </w:r>
      <w:r>
        <w:t xml:space="preserve"> made available</w:t>
      </w:r>
      <w:r w:rsidRPr="00210BAF">
        <w:t xml:space="preserve"> by this </w:t>
      </w:r>
      <w:r>
        <w:t xml:space="preserve">Act (other than an amount </w:t>
      </w:r>
      <w:r>
        <w:rPr>
          <w:sz w:val="23"/>
          <w:szCs w:val="23"/>
        </w:rPr>
        <w:t xml:space="preserve">required to be made available by a provision of law) </w:t>
      </w:r>
      <w:r w:rsidRPr="00210BAF">
        <w:t xml:space="preserve">is hereby reduced by </w:t>
      </w:r>
      <w:r>
        <w:t>___ percent</w:t>
      </w:r>
      <w:r w:rsidRPr="00210BAF">
        <w:t>.</w:t>
      </w:r>
      <w:r w:rsidRPr="00210BAF">
        <w:rPr>
          <w:i/>
          <w:color w:val="808080"/>
        </w:rPr>
        <w:t xml:space="preserve"> </w:t>
      </w:r>
    </w:p>
    <w:p w14:paraId="318E4613" w14:textId="77777777" w:rsidR="00D25E39" w:rsidRPr="00060D57" w:rsidRDefault="00D25E39" w:rsidP="00962A15">
      <w:pPr>
        <w:suppressLineNumbers/>
        <w:ind w:firstLine="720"/>
        <w:jc w:val="both"/>
        <w:rPr>
          <w:color w:val="808080"/>
        </w:rPr>
      </w:pPr>
    </w:p>
    <w:p w14:paraId="3A230CA9" w14:textId="3D9266A6" w:rsidR="00D25E39" w:rsidRDefault="00D25E39" w:rsidP="00962A15">
      <w:pPr>
        <w:suppressLineNumbers/>
        <w:ind w:firstLine="720"/>
        <w:jc w:val="both"/>
        <w:rPr>
          <w:color w:val="365F91"/>
        </w:rPr>
      </w:pPr>
      <w:r>
        <w:rPr>
          <w:b/>
          <w:color w:val="365F91"/>
          <w:u w:val="single"/>
        </w:rPr>
        <w:t>6</w:t>
      </w:r>
      <w:r w:rsidRPr="00977567">
        <w:rPr>
          <w:b/>
          <w:color w:val="365F91"/>
          <w:u w:val="single"/>
        </w:rPr>
        <w:t>. Retrenchment or “Holman Rule” Total Amount Reduction</w:t>
      </w:r>
      <w:r w:rsidRPr="00977567">
        <w:rPr>
          <w:color w:val="365F91"/>
        </w:rPr>
        <w:t xml:space="preserve">: Reduces the total </w:t>
      </w:r>
      <w:r>
        <w:rPr>
          <w:color w:val="365F91"/>
        </w:rPr>
        <w:t>of the appropriations</w:t>
      </w:r>
      <w:r w:rsidRPr="00977567">
        <w:rPr>
          <w:color w:val="365F91"/>
        </w:rPr>
        <w:t xml:space="preserve"> made available by the </w:t>
      </w:r>
      <w:r>
        <w:rPr>
          <w:color w:val="365F91"/>
        </w:rPr>
        <w:t>bill</w:t>
      </w:r>
      <w:r w:rsidRPr="00977567">
        <w:rPr>
          <w:color w:val="365F91"/>
        </w:rPr>
        <w:t xml:space="preserve">, either by dollar amount or percentage. It must be placed at the end of the </w:t>
      </w:r>
      <w:r>
        <w:rPr>
          <w:color w:val="365F91"/>
        </w:rPr>
        <w:t>bill</w:t>
      </w:r>
      <w:r w:rsidRPr="00977567">
        <w:rPr>
          <w:color w:val="365F91"/>
        </w:rPr>
        <w:t xml:space="preserve">, since by its wording it implicitly assigns to the Executive Branch the duty to allocate the reduction among </w:t>
      </w:r>
      <w:r>
        <w:rPr>
          <w:color w:val="365F91"/>
        </w:rPr>
        <w:t xml:space="preserve">specific agencies and accounts. </w:t>
      </w:r>
      <w:r w:rsidRPr="00977567">
        <w:rPr>
          <w:color w:val="365F91"/>
        </w:rPr>
        <w:t xml:space="preserve">This form of reduction amendment, however, does not appear to qualify for placement of the savings in the Spending Reduction Account. Because the allocation of reductions is unknown, CBO is unlikely to be able to determine the effect of the amendment on outlays </w:t>
      </w:r>
      <w:r>
        <w:rPr>
          <w:color w:val="365F91"/>
        </w:rPr>
        <w:t>(</w:t>
      </w:r>
      <w:r w:rsidRPr="00977567">
        <w:rPr>
          <w:color w:val="365F91"/>
        </w:rPr>
        <w:t>or</w:t>
      </w:r>
      <w:r>
        <w:rPr>
          <w:color w:val="365F91"/>
        </w:rPr>
        <w:t xml:space="preserve">, in the case of a supplemental, </w:t>
      </w:r>
      <w:r w:rsidRPr="00977567">
        <w:rPr>
          <w:color w:val="365F91"/>
        </w:rPr>
        <w:t>on the distribution of budget authority savings among the various Budget Act section 302(b) allocations</w:t>
      </w:r>
      <w:r>
        <w:rPr>
          <w:color w:val="365F91"/>
        </w:rPr>
        <w:t>)</w:t>
      </w:r>
      <w:r w:rsidRPr="00977567">
        <w:rPr>
          <w:color w:val="365F91"/>
        </w:rPr>
        <w:t>.</w:t>
      </w:r>
      <w:r>
        <w:rPr>
          <w:color w:val="365F91"/>
        </w:rPr>
        <w:t xml:space="preserve"> However, an estimate by CBO is not required for this form of amendment, since the reduction of total appropriations is obvious and certain on its face. </w:t>
      </w:r>
    </w:p>
    <w:p w14:paraId="1CA0AD5C" w14:textId="77777777" w:rsidR="00D25E39" w:rsidRPr="00210BAF" w:rsidRDefault="00D25E39" w:rsidP="00962A15">
      <w:pPr>
        <w:suppressLineNumbers/>
        <w:ind w:firstLine="720"/>
        <w:jc w:val="both"/>
      </w:pPr>
      <w:r w:rsidRPr="00210BAF">
        <w:t xml:space="preserve">At the end of the </w:t>
      </w:r>
      <w:r>
        <w:t>bill</w:t>
      </w:r>
      <w:r w:rsidRPr="00210BAF">
        <w:t xml:space="preserve"> (before the short title), insert the following:</w:t>
      </w:r>
    </w:p>
    <w:p w14:paraId="0F8FE4CC" w14:textId="77777777" w:rsidR="00D25E39" w:rsidRPr="00210BAF" w:rsidRDefault="00D25E39" w:rsidP="003B2528">
      <w:pPr>
        <w:ind w:firstLine="720"/>
        <w:jc w:val="both"/>
        <w:rPr>
          <w:color w:val="808080"/>
        </w:rPr>
      </w:pPr>
      <w:r w:rsidRPr="00210BAF">
        <w:rPr>
          <w:smallCaps/>
        </w:rPr>
        <w:lastRenderedPageBreak/>
        <w:t>Sec</w:t>
      </w:r>
      <w:r w:rsidRPr="00210BAF">
        <w:t xml:space="preserve">. __. The total </w:t>
      </w:r>
      <w:r>
        <w:t xml:space="preserve">amount of appropriations </w:t>
      </w:r>
      <w:r w:rsidRPr="00210BAF">
        <w:t xml:space="preserve">made available by this </w:t>
      </w:r>
      <w:r>
        <w:t>Act</w:t>
      </w:r>
      <w:r w:rsidRPr="00210BAF">
        <w:t xml:space="preserve"> is hereby reduced by [$___ / ___ percent].</w:t>
      </w:r>
    </w:p>
    <w:p w14:paraId="1E492BDF" w14:textId="77777777" w:rsidR="00D25E39" w:rsidRDefault="00D25E39" w:rsidP="00AE222A">
      <w:pPr>
        <w:pStyle w:val="AmendmentInstructions"/>
      </w:pPr>
    </w:p>
    <w:p w14:paraId="7824C19B" w14:textId="77777777" w:rsidR="00D25E39" w:rsidRDefault="00D25E39" w:rsidP="00AE222A">
      <w:pPr>
        <w:pStyle w:val="AmendmentInstructions"/>
      </w:pPr>
    </w:p>
    <w:p w14:paraId="35244EF8" w14:textId="1641A088" w:rsidR="00D25E39" w:rsidRPr="00977567" w:rsidRDefault="00D25E39" w:rsidP="00AE222A">
      <w:pPr>
        <w:pStyle w:val="AmendmentInstructions"/>
        <w:rPr>
          <w:color w:val="365F91"/>
        </w:rPr>
      </w:pPr>
      <w:r>
        <w:rPr>
          <w:b/>
          <w:color w:val="365F91"/>
          <w:u w:val="single"/>
        </w:rPr>
        <w:t>7</w:t>
      </w:r>
      <w:r w:rsidRPr="00977567">
        <w:rPr>
          <w:b/>
          <w:color w:val="365F91"/>
          <w:u w:val="single"/>
        </w:rPr>
        <w:t xml:space="preserve">. </w:t>
      </w:r>
      <w:r>
        <w:rPr>
          <w:b/>
          <w:color w:val="365F91"/>
          <w:u w:val="single"/>
        </w:rPr>
        <w:t xml:space="preserve">“2(f)” </w:t>
      </w:r>
      <w:r w:rsidRPr="00977567">
        <w:rPr>
          <w:b/>
          <w:color w:val="365F91"/>
          <w:u w:val="single"/>
        </w:rPr>
        <w:t>Increases with Offsets</w:t>
      </w:r>
      <w:r w:rsidRPr="00977567">
        <w:rPr>
          <w:b/>
          <w:color w:val="365F91"/>
        </w:rPr>
        <w:t xml:space="preserve">: </w:t>
      </w:r>
      <w:r w:rsidRPr="00977567">
        <w:rPr>
          <w:color w:val="365F91"/>
        </w:rPr>
        <w:t xml:space="preserve">Under </w:t>
      </w:r>
      <w:r>
        <w:rPr>
          <w:color w:val="365F91"/>
        </w:rPr>
        <w:t xml:space="preserve">clause 2(f) of rule XXI, </w:t>
      </w:r>
      <w:r w:rsidRPr="00977567">
        <w:rPr>
          <w:color w:val="365F91"/>
        </w:rPr>
        <w:t xml:space="preserve">a deficit neutral </w:t>
      </w:r>
      <w:proofErr w:type="spellStart"/>
      <w:r w:rsidRPr="00977567">
        <w:rPr>
          <w:color w:val="365F91"/>
        </w:rPr>
        <w:t>en</w:t>
      </w:r>
      <w:proofErr w:type="spellEnd"/>
      <w:r w:rsidRPr="00977567">
        <w:rPr>
          <w:color w:val="365F91"/>
        </w:rPr>
        <w:t xml:space="preserve"> bloc amendment may be offered that spans </w:t>
      </w:r>
      <w:r>
        <w:rPr>
          <w:color w:val="365F91"/>
        </w:rPr>
        <w:t xml:space="preserve">multiple accounts and sections. </w:t>
      </w:r>
      <w:r w:rsidRPr="00977567">
        <w:rPr>
          <w:color w:val="365F91"/>
        </w:rPr>
        <w:t>The amendment may propose numerous reductions and increases. The individual changes made by the amendment are ordered according to the page and line numbers of the affected p</w:t>
      </w:r>
      <w:r>
        <w:rPr>
          <w:color w:val="365F91"/>
        </w:rPr>
        <w:t>rovisions as they appear in the bill</w:t>
      </w:r>
      <w:r w:rsidRPr="00977567">
        <w:rPr>
          <w:color w:val="365F91"/>
        </w:rPr>
        <w:t>,</w:t>
      </w:r>
      <w:r>
        <w:rPr>
          <w:color w:val="365F91"/>
        </w:rPr>
        <w:t xml:space="preserve"> </w:t>
      </w:r>
      <w:r w:rsidRPr="00977567">
        <w:rPr>
          <w:color w:val="365F91"/>
        </w:rPr>
        <w:t xml:space="preserve">and the amendment is offered at the time of reading of the first </w:t>
      </w:r>
      <w:r>
        <w:rPr>
          <w:color w:val="365F91"/>
        </w:rPr>
        <w:t>of these</w:t>
      </w:r>
      <w:r w:rsidRPr="00977567">
        <w:rPr>
          <w:color w:val="365F91"/>
        </w:rPr>
        <w:t xml:space="preserve"> provision</w:t>
      </w:r>
      <w:r>
        <w:rPr>
          <w:color w:val="365F91"/>
        </w:rPr>
        <w:t>s</w:t>
      </w:r>
      <w:r w:rsidRPr="00977567">
        <w:rPr>
          <w:color w:val="365F91"/>
        </w:rPr>
        <w:t xml:space="preserve">. The amendment may not propose a new object of appropriation, change any other language in the appropriation </w:t>
      </w:r>
      <w:r>
        <w:rPr>
          <w:color w:val="365F91"/>
        </w:rPr>
        <w:t>bill</w:t>
      </w:r>
      <w:r w:rsidRPr="00977567">
        <w:rPr>
          <w:color w:val="365F91"/>
        </w:rPr>
        <w:t xml:space="preserve">, or achieve its reductions through a </w:t>
      </w:r>
      <w:proofErr w:type="spellStart"/>
      <w:r w:rsidRPr="00977567">
        <w:rPr>
          <w:color w:val="365F91"/>
        </w:rPr>
        <w:t>reachback</w:t>
      </w:r>
      <w:proofErr w:type="spellEnd"/>
      <w:r w:rsidRPr="00977567">
        <w:rPr>
          <w:color w:val="365F91"/>
        </w:rPr>
        <w:t xml:space="preserve"> section or formula. </w:t>
      </w:r>
      <w:r>
        <w:rPr>
          <w:color w:val="365F91"/>
        </w:rPr>
        <w:t>In most cases, i</w:t>
      </w:r>
      <w:r w:rsidRPr="00977567">
        <w:rPr>
          <w:color w:val="365F91"/>
        </w:rPr>
        <w:t xml:space="preserve">t also may not </w:t>
      </w:r>
      <w:proofErr w:type="gramStart"/>
      <w:r w:rsidRPr="00977567">
        <w:rPr>
          <w:color w:val="365F91"/>
        </w:rPr>
        <w:t>use</w:t>
      </w:r>
      <w:proofErr w:type="gramEnd"/>
      <w:r w:rsidRPr="00977567">
        <w:rPr>
          <w:color w:val="365F91"/>
        </w:rPr>
        <w:t xml:space="preserve"> as an </w:t>
      </w:r>
      <w:proofErr w:type="gramStart"/>
      <w:r w:rsidRPr="00977567">
        <w:rPr>
          <w:color w:val="365F91"/>
        </w:rPr>
        <w:t>offset</w:t>
      </w:r>
      <w:proofErr w:type="gramEnd"/>
      <w:r w:rsidRPr="00977567">
        <w:rPr>
          <w:color w:val="365F91"/>
        </w:rPr>
        <w:t xml:space="preserve"> a reduction to an account that is subject to a Budget Act section 302(b) allocation different than that of the increased account. An estimate must be requested from CBO to ensure that the amendment does not result in an increase in outlays due to different account </w:t>
      </w:r>
      <w:proofErr w:type="spellStart"/>
      <w:r w:rsidRPr="00977567">
        <w:rPr>
          <w:color w:val="365F91"/>
        </w:rPr>
        <w:t>spendout</w:t>
      </w:r>
      <w:proofErr w:type="spellEnd"/>
      <w:r w:rsidRPr="00977567">
        <w:rPr>
          <w:color w:val="365F91"/>
        </w:rPr>
        <w:t xml:space="preserve"> rates.</w:t>
      </w:r>
    </w:p>
    <w:p w14:paraId="4CF65D14" w14:textId="77777777" w:rsidR="00D25E39" w:rsidRPr="00210BAF" w:rsidRDefault="00D25E39" w:rsidP="00AE222A">
      <w:pPr>
        <w:pStyle w:val="AmendmentInstructions"/>
      </w:pPr>
    </w:p>
    <w:p w14:paraId="225DB211" w14:textId="77777777" w:rsidR="00D25E39" w:rsidRPr="007D24B3" w:rsidRDefault="00D25E39" w:rsidP="00AE222A">
      <w:pPr>
        <w:pStyle w:val="AmendmentInstructions"/>
      </w:pPr>
      <w:r w:rsidRPr="007D24B3">
        <w:t>Page __, line __, after the [first and ___] dollar amount[s], insert “(reduced by $__)”.</w:t>
      </w:r>
    </w:p>
    <w:p w14:paraId="7F84FBEE" w14:textId="77777777" w:rsidR="00D25E39" w:rsidRPr="007D24B3" w:rsidRDefault="00D25E39" w:rsidP="00AE222A">
      <w:pPr>
        <w:pStyle w:val="AmendmentInstructions"/>
      </w:pPr>
    </w:p>
    <w:p w14:paraId="2BC1DDC9" w14:textId="77777777" w:rsidR="00D25E39" w:rsidRPr="007D24B3" w:rsidRDefault="00D25E39" w:rsidP="00AE222A">
      <w:pPr>
        <w:pStyle w:val="AmendmentInstructions"/>
      </w:pPr>
      <w:r w:rsidRPr="007D24B3">
        <w:t>Page __, line __, after the [first and ___] dollar amount[s], insert “(increased by $__)”.</w:t>
      </w:r>
    </w:p>
    <w:p w14:paraId="47663977" w14:textId="77777777" w:rsidR="00D25E39" w:rsidRDefault="00D25E39" w:rsidP="00AE222A">
      <w:pPr>
        <w:pStyle w:val="AmendmentInstructions"/>
      </w:pPr>
    </w:p>
    <w:p w14:paraId="37B77514" w14:textId="77777777" w:rsidR="00D25E39" w:rsidRDefault="00D25E39" w:rsidP="00AE222A">
      <w:pPr>
        <w:pStyle w:val="AmendmentInstructions"/>
      </w:pPr>
    </w:p>
    <w:p w14:paraId="14135ADB" w14:textId="3032A156" w:rsidR="00D25E39" w:rsidRPr="00977567" w:rsidRDefault="00D25E39" w:rsidP="002B156D">
      <w:pPr>
        <w:suppressLineNumbers/>
        <w:ind w:firstLine="720"/>
        <w:jc w:val="both"/>
        <w:rPr>
          <w:b/>
          <w:color w:val="365F91"/>
          <w:u w:val="single"/>
        </w:rPr>
      </w:pPr>
      <w:r>
        <w:rPr>
          <w:b/>
          <w:color w:val="365F91"/>
          <w:u w:val="single"/>
        </w:rPr>
        <w:t>8</w:t>
      </w:r>
      <w:r w:rsidRPr="002B156D">
        <w:rPr>
          <w:b/>
          <w:color w:val="365F91"/>
          <w:u w:val="single"/>
        </w:rPr>
        <w:t xml:space="preserve">. </w:t>
      </w:r>
      <w:proofErr w:type="spellStart"/>
      <w:r>
        <w:rPr>
          <w:b/>
          <w:color w:val="365F91"/>
          <w:u w:val="single"/>
        </w:rPr>
        <w:t>Nondivisible</w:t>
      </w:r>
      <w:proofErr w:type="spellEnd"/>
      <w:r>
        <w:rPr>
          <w:b/>
          <w:color w:val="365F91"/>
          <w:u w:val="single"/>
        </w:rPr>
        <w:t xml:space="preserve"> Offsetting </w:t>
      </w:r>
      <w:proofErr w:type="spellStart"/>
      <w:r w:rsidRPr="002B156D">
        <w:rPr>
          <w:b/>
          <w:color w:val="365F91"/>
          <w:u w:val="single"/>
        </w:rPr>
        <w:t>Reachback</w:t>
      </w:r>
      <w:r>
        <w:rPr>
          <w:b/>
          <w:color w:val="365F91"/>
          <w:u w:val="single"/>
        </w:rPr>
        <w:t>s</w:t>
      </w:r>
      <w:proofErr w:type="spellEnd"/>
      <w:r w:rsidRPr="002B156D">
        <w:rPr>
          <w:color w:val="365F91"/>
        </w:rPr>
        <w:t>: Amend</w:t>
      </w:r>
      <w:r>
        <w:rPr>
          <w:color w:val="365F91"/>
        </w:rPr>
        <w:t>s</w:t>
      </w:r>
      <w:r w:rsidRPr="002B156D">
        <w:rPr>
          <w:color w:val="365F91"/>
        </w:rPr>
        <w:t xml:space="preserve"> the bill in a way that reaches back (by reference, but not by direct amendment) to provisions already passed in the reading, </w:t>
      </w:r>
      <w:proofErr w:type="gramStart"/>
      <w:r w:rsidRPr="002B156D">
        <w:rPr>
          <w:color w:val="365F91"/>
        </w:rPr>
        <w:t>in order to</w:t>
      </w:r>
      <w:proofErr w:type="gramEnd"/>
      <w:r w:rsidRPr="002B156D">
        <w:rPr>
          <w:color w:val="365F91"/>
        </w:rPr>
        <w:t xml:space="preserve"> make </w:t>
      </w:r>
      <w:r>
        <w:rPr>
          <w:color w:val="365F91"/>
        </w:rPr>
        <w:t xml:space="preserve">increases and offsetting reductions in </w:t>
      </w:r>
      <w:r w:rsidRPr="002B156D">
        <w:rPr>
          <w:color w:val="365F91"/>
        </w:rPr>
        <w:t xml:space="preserve">the bill that </w:t>
      </w:r>
      <w:r>
        <w:rPr>
          <w:color w:val="365F91"/>
        </w:rPr>
        <w:t xml:space="preserve">might </w:t>
      </w:r>
      <w:r w:rsidRPr="002B156D">
        <w:rPr>
          <w:color w:val="365F91"/>
        </w:rPr>
        <w:t>otherwise not be permissible in a single amendment.</w:t>
      </w:r>
      <w:r>
        <w:rPr>
          <w:color w:val="365F91"/>
        </w:rPr>
        <w:t xml:space="preserve"> To avoid points of order, it uses a form that protects the amendment from a demand for a division of the question. While this form of amendment generally may not result in an increase in budget authority, it is not required to be outlay neutral. Also, a </w:t>
      </w:r>
      <w:proofErr w:type="spellStart"/>
      <w:r>
        <w:rPr>
          <w:color w:val="365F91"/>
        </w:rPr>
        <w:t>reachback</w:t>
      </w:r>
      <w:proofErr w:type="spellEnd"/>
      <w:r>
        <w:rPr>
          <w:color w:val="365F91"/>
        </w:rPr>
        <w:t xml:space="preserve"> amendment</w:t>
      </w:r>
      <w:r w:rsidRPr="002B156D">
        <w:rPr>
          <w:color w:val="365F91"/>
        </w:rPr>
        <w:t xml:space="preserve"> </w:t>
      </w:r>
      <w:r>
        <w:rPr>
          <w:color w:val="365F91"/>
        </w:rPr>
        <w:t xml:space="preserve">is not considered to be “merely perfecting” and therefore may not make or </w:t>
      </w:r>
      <w:r w:rsidRPr="002B156D">
        <w:rPr>
          <w:color w:val="365F91"/>
        </w:rPr>
        <w:t xml:space="preserve">further increase </w:t>
      </w:r>
      <w:r>
        <w:rPr>
          <w:color w:val="365F91"/>
        </w:rPr>
        <w:t xml:space="preserve">appropriations for an unauthorized purpose. As shown below, the offsetting reductions possible in </w:t>
      </w:r>
      <w:proofErr w:type="spellStart"/>
      <w:r>
        <w:rPr>
          <w:color w:val="365F91"/>
        </w:rPr>
        <w:t>reachback</w:t>
      </w:r>
      <w:proofErr w:type="spellEnd"/>
      <w:r>
        <w:rPr>
          <w:color w:val="365F91"/>
        </w:rPr>
        <w:t xml:space="preserve"> amendments include specific </w:t>
      </w:r>
      <w:r w:rsidRPr="002B156D">
        <w:rPr>
          <w:color w:val="365F91"/>
        </w:rPr>
        <w:t>account</w:t>
      </w:r>
      <w:r>
        <w:rPr>
          <w:color w:val="365F91"/>
        </w:rPr>
        <w:t xml:space="preserve"> reductions, </w:t>
      </w:r>
      <w:r w:rsidRPr="002B156D">
        <w:rPr>
          <w:color w:val="365F91"/>
        </w:rPr>
        <w:t xml:space="preserve">across-the-board </w:t>
      </w:r>
      <w:r>
        <w:rPr>
          <w:color w:val="365F91"/>
        </w:rPr>
        <w:t xml:space="preserve">percentage reductions, and retrenchment </w:t>
      </w:r>
      <w:r w:rsidRPr="002B156D">
        <w:rPr>
          <w:color w:val="365F91"/>
        </w:rPr>
        <w:t xml:space="preserve">total amount </w:t>
      </w:r>
      <w:r>
        <w:rPr>
          <w:color w:val="365F91"/>
        </w:rPr>
        <w:t>reductions.</w:t>
      </w:r>
    </w:p>
    <w:p w14:paraId="72715DFA" w14:textId="77777777" w:rsidR="00D25E39" w:rsidRPr="00210BAF" w:rsidRDefault="00D25E39" w:rsidP="00155955">
      <w:pPr>
        <w:suppressLineNumbers/>
        <w:ind w:firstLine="720"/>
        <w:jc w:val="both"/>
      </w:pPr>
      <w:r w:rsidRPr="00210BAF">
        <w:t xml:space="preserve">At the end of the </w:t>
      </w:r>
      <w:r>
        <w:t>bill</w:t>
      </w:r>
      <w:r w:rsidRPr="00210BAF">
        <w:t xml:space="preserve"> (before the short title), insert the following:</w:t>
      </w:r>
    </w:p>
    <w:p w14:paraId="744E5FAD" w14:textId="77777777" w:rsidR="00670AFC" w:rsidRDefault="00670AFC" w:rsidP="00155955">
      <w:pPr>
        <w:ind w:firstLine="720"/>
        <w:jc w:val="both"/>
        <w:rPr>
          <w:smallCaps/>
        </w:rPr>
      </w:pPr>
    </w:p>
    <w:p w14:paraId="688A2594" w14:textId="044C0AFE" w:rsidR="00D25E39" w:rsidRPr="002B156D" w:rsidRDefault="00D25E39" w:rsidP="00155955">
      <w:pPr>
        <w:ind w:firstLine="720"/>
        <w:jc w:val="both"/>
      </w:pPr>
      <w:r w:rsidRPr="00210BAF">
        <w:rPr>
          <w:smallCaps/>
        </w:rPr>
        <w:t>Sec</w:t>
      </w:r>
      <w:r w:rsidRPr="002B156D">
        <w:t xml:space="preserve">. __. The </w:t>
      </w:r>
      <w:r>
        <w:t xml:space="preserve">amounts </w:t>
      </w:r>
      <w:r w:rsidRPr="002B156D">
        <w:t xml:space="preserve">otherwise </w:t>
      </w:r>
      <w:r>
        <w:t xml:space="preserve">provided by </w:t>
      </w:r>
      <w:r w:rsidRPr="002B156D">
        <w:t xml:space="preserve">this Act </w:t>
      </w:r>
      <w:r>
        <w:t>are</w:t>
      </w:r>
      <w:r w:rsidRPr="002B156D">
        <w:t xml:space="preserve"> revised by reducing the </w:t>
      </w:r>
      <w:r>
        <w:t>amount made available for “[Agency–Account</w:t>
      </w:r>
      <w:r w:rsidRPr="002B156D">
        <w:t xml:space="preserve">]”, and increasing the </w:t>
      </w:r>
      <w:r>
        <w:t>amount made available for “[Agency–Account</w:t>
      </w:r>
      <w:r w:rsidRPr="002B156D">
        <w:t xml:space="preserve">]”, by $__. </w:t>
      </w:r>
    </w:p>
    <w:p w14:paraId="16D090D0" w14:textId="77777777" w:rsidR="00D25E39" w:rsidRDefault="00D25E39" w:rsidP="002B156D">
      <w:pPr>
        <w:suppressLineNumbers/>
        <w:ind w:firstLine="720"/>
        <w:jc w:val="both"/>
      </w:pPr>
    </w:p>
    <w:p w14:paraId="5A503136" w14:textId="77777777" w:rsidR="00D25E39" w:rsidRPr="002B156D" w:rsidRDefault="00D25E39" w:rsidP="00155955">
      <w:pPr>
        <w:ind w:firstLine="720"/>
        <w:jc w:val="both"/>
      </w:pPr>
      <w:r w:rsidRPr="00210BAF">
        <w:rPr>
          <w:smallCaps/>
        </w:rPr>
        <w:t>Sec</w:t>
      </w:r>
      <w:r>
        <w:t xml:space="preserve">. __. </w:t>
      </w:r>
      <w:r w:rsidRPr="002B156D">
        <w:t xml:space="preserve">The </w:t>
      </w:r>
      <w:r>
        <w:t xml:space="preserve">amounts </w:t>
      </w:r>
      <w:r w:rsidRPr="002B156D">
        <w:t xml:space="preserve">otherwise </w:t>
      </w:r>
      <w:r>
        <w:t xml:space="preserve">provided by </w:t>
      </w:r>
      <w:r w:rsidRPr="002B156D">
        <w:t xml:space="preserve">this Act </w:t>
      </w:r>
      <w:r>
        <w:t xml:space="preserve">are </w:t>
      </w:r>
      <w:r w:rsidRPr="002B156D">
        <w:t xml:space="preserve">revised by reducing the </w:t>
      </w:r>
      <w:r>
        <w:t>amount made available for “[Agency–Account</w:t>
      </w:r>
      <w:r w:rsidRPr="002B156D">
        <w:t xml:space="preserve">]”, by reducing </w:t>
      </w:r>
      <w:r>
        <w:t>the amount made available for “[Agency–Account</w:t>
      </w:r>
      <w:r w:rsidRPr="002B156D">
        <w:t xml:space="preserve">]”, and by increasing the </w:t>
      </w:r>
      <w:r>
        <w:t>amount made available for “[Agency–Account</w:t>
      </w:r>
      <w:r w:rsidRPr="002B156D">
        <w:t xml:space="preserve">]”, by $__, $__, and $__, respectively. </w:t>
      </w:r>
    </w:p>
    <w:p w14:paraId="517CC08E" w14:textId="77777777" w:rsidR="00D25E39" w:rsidRDefault="00D25E39" w:rsidP="002B156D">
      <w:pPr>
        <w:suppressLineNumbers/>
        <w:ind w:firstLine="720"/>
        <w:jc w:val="both"/>
      </w:pPr>
    </w:p>
    <w:p w14:paraId="39F3DC8E" w14:textId="77777777" w:rsidR="00D25E39" w:rsidRPr="002B156D" w:rsidRDefault="00D25E39" w:rsidP="00155955">
      <w:pPr>
        <w:ind w:firstLine="720"/>
        <w:jc w:val="both"/>
      </w:pPr>
      <w:r w:rsidRPr="00210BAF">
        <w:rPr>
          <w:smallCaps/>
        </w:rPr>
        <w:lastRenderedPageBreak/>
        <w:t>Sec</w:t>
      </w:r>
      <w:r w:rsidRPr="00210BAF">
        <w:t xml:space="preserve">. __. </w:t>
      </w:r>
      <w:r>
        <w:t>For “[Agency–Account</w:t>
      </w:r>
      <w:r w:rsidRPr="002B156D">
        <w:t xml:space="preserve">]” for [activity], as authorized by [authorizing law], there is hereby appropriated, and </w:t>
      </w:r>
      <w:r>
        <w:t xml:space="preserve">the amount made available </w:t>
      </w:r>
      <w:r w:rsidRPr="002B156D">
        <w:t>b</w:t>
      </w:r>
      <w:r>
        <w:t>y this Act for “[Agency–Account</w:t>
      </w:r>
      <w:r w:rsidRPr="002B156D">
        <w:t xml:space="preserve">]” is hereby reduced by, $__. </w:t>
      </w:r>
    </w:p>
    <w:p w14:paraId="5B610CAD" w14:textId="77777777" w:rsidR="00D25E39" w:rsidRDefault="00D25E39" w:rsidP="002B156D">
      <w:pPr>
        <w:suppressLineNumbers/>
        <w:ind w:firstLine="720"/>
        <w:jc w:val="both"/>
      </w:pPr>
    </w:p>
    <w:p w14:paraId="35302190" w14:textId="77777777" w:rsidR="00D25E39" w:rsidRDefault="00D25E39" w:rsidP="00155955">
      <w:pPr>
        <w:ind w:firstLine="720"/>
        <w:jc w:val="both"/>
      </w:pPr>
      <w:r w:rsidRPr="00210BAF">
        <w:rPr>
          <w:smallCaps/>
        </w:rPr>
        <w:t>Sec</w:t>
      </w:r>
      <w:r w:rsidRPr="00210BAF">
        <w:t xml:space="preserve">. __. </w:t>
      </w:r>
      <w:r w:rsidRPr="002B156D">
        <w:t xml:space="preserve">The </w:t>
      </w:r>
      <w:r>
        <w:t xml:space="preserve">amount made available by </w:t>
      </w:r>
      <w:r w:rsidRPr="002B156D">
        <w:t>this Act for “[</w:t>
      </w:r>
      <w:r>
        <w:t>Agency–Account</w:t>
      </w:r>
      <w:r w:rsidRPr="002B156D">
        <w:t xml:space="preserve">]” is hereby increased by, and each other amount </w:t>
      </w:r>
      <w:r>
        <w:t>made available by</w:t>
      </w:r>
      <w:r w:rsidRPr="002B156D">
        <w:t xml:space="preserve"> this Act </w:t>
      </w:r>
      <w:r>
        <w:t xml:space="preserve">(other than an amount </w:t>
      </w:r>
      <w:r>
        <w:rPr>
          <w:sz w:val="23"/>
          <w:szCs w:val="23"/>
        </w:rPr>
        <w:t xml:space="preserve">required to be made available by a provision of law) </w:t>
      </w:r>
      <w:r w:rsidRPr="002B156D">
        <w:t xml:space="preserve">is hereby reduced by, $____ and ___ percent, respectively. </w:t>
      </w:r>
    </w:p>
    <w:p w14:paraId="12846D8D" w14:textId="77777777" w:rsidR="00D25E39" w:rsidRDefault="00D25E39" w:rsidP="002B156D">
      <w:pPr>
        <w:suppressLineNumbers/>
        <w:ind w:firstLine="720"/>
        <w:jc w:val="both"/>
      </w:pPr>
    </w:p>
    <w:p w14:paraId="20CEB600" w14:textId="7846831C" w:rsidR="00D25E39" w:rsidRPr="00977567" w:rsidRDefault="00D25E39" w:rsidP="006C316D">
      <w:pPr>
        <w:suppressLineNumbers/>
        <w:ind w:firstLine="720"/>
        <w:jc w:val="both"/>
        <w:rPr>
          <w:b/>
          <w:color w:val="365F91"/>
          <w:u w:val="single"/>
        </w:rPr>
      </w:pPr>
      <w:r>
        <w:rPr>
          <w:b/>
          <w:color w:val="365F91"/>
          <w:u w:val="single"/>
        </w:rPr>
        <w:t>9</w:t>
      </w:r>
      <w:r w:rsidRPr="00977567">
        <w:rPr>
          <w:b/>
          <w:color w:val="365F91"/>
          <w:u w:val="single"/>
        </w:rPr>
        <w:t>. Enactment by Reference</w:t>
      </w:r>
      <w:r w:rsidRPr="00977567">
        <w:rPr>
          <w:color w:val="365F91"/>
        </w:rPr>
        <w:t xml:space="preserve">: A simple and concise approach for an amendment to add the provisions of other </w:t>
      </w:r>
      <w:r w:rsidRPr="002B156D">
        <w:rPr>
          <w:color w:val="365F91"/>
        </w:rPr>
        <w:t>legislation to an appropriation</w:t>
      </w:r>
      <w:r w:rsidRPr="00977567">
        <w:rPr>
          <w:color w:val="365F91"/>
        </w:rPr>
        <w:t xml:space="preserve"> </w:t>
      </w:r>
      <w:r>
        <w:rPr>
          <w:color w:val="365F91"/>
        </w:rPr>
        <w:t>bill</w:t>
      </w:r>
      <w:r w:rsidRPr="00977567">
        <w:rPr>
          <w:color w:val="365F91"/>
        </w:rPr>
        <w:t>. This amendment (like an amendment including the full text of another bill or legislative proposal) would be subject to a legislation point of order.</w:t>
      </w:r>
    </w:p>
    <w:p w14:paraId="7A0A4637" w14:textId="77777777" w:rsidR="00D25E39" w:rsidRPr="00210BAF" w:rsidRDefault="00D25E39" w:rsidP="006C316D">
      <w:pPr>
        <w:suppressLineNumbers/>
        <w:ind w:firstLine="720"/>
        <w:jc w:val="both"/>
      </w:pPr>
      <w:r w:rsidRPr="00210BAF">
        <w:t xml:space="preserve">At the end of the </w:t>
      </w:r>
      <w:r>
        <w:t>bill</w:t>
      </w:r>
      <w:r w:rsidRPr="00210BAF">
        <w:t xml:space="preserve"> (before the short title), insert the following:</w:t>
      </w:r>
    </w:p>
    <w:p w14:paraId="36F88446" w14:textId="77777777" w:rsidR="00D25E39" w:rsidRDefault="00D25E39" w:rsidP="006C316D">
      <w:pPr>
        <w:ind w:firstLine="720"/>
        <w:jc w:val="both"/>
      </w:pPr>
      <w:r w:rsidRPr="00210BAF">
        <w:rPr>
          <w:smallCaps/>
        </w:rPr>
        <w:t>Sec</w:t>
      </w:r>
      <w:r w:rsidRPr="00210BAF">
        <w:t>. __. There is hereby enacted into law H.R. ____ of the ___ Congress, as [passed by the House of Representatives / reported by the Committee on ___ of the House of Representatives / introduced] on ____, 20__.</w:t>
      </w:r>
    </w:p>
    <w:p w14:paraId="38CA7D69" w14:textId="77777777" w:rsidR="002F72EA" w:rsidRDefault="002F72EA"/>
    <w:sectPr w:rsidR="002F72EA" w:rsidSect="00A74172">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E30B3" w14:textId="77777777" w:rsidR="00D95C4C" w:rsidRDefault="00D95C4C">
      <w:pPr>
        <w:spacing w:after="0" w:line="240" w:lineRule="auto"/>
      </w:pPr>
      <w:r>
        <w:separator/>
      </w:r>
    </w:p>
  </w:endnote>
  <w:endnote w:type="continuationSeparator" w:id="0">
    <w:p w14:paraId="1B8C2E8D" w14:textId="77777777" w:rsidR="00D95C4C" w:rsidRDefault="00D9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C3DD" w14:textId="77777777" w:rsidR="000F11F5" w:rsidRDefault="000F11F5" w:rsidP="0005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FD96" w14:textId="77777777" w:rsidR="000F11F5" w:rsidRDefault="00670AFC" w:rsidP="0092057E">
    <w:pPr>
      <w:pStyle w:val="Footer"/>
    </w:pPr>
    <w:r>
      <w:t>DOC.</w:t>
    </w:r>
    <w:fldSimple w:instr=" DOCPROPERTY  Pages  \* MERGEFORMAT ">
      <w:r w:rsidRPr="000F4A4C">
        <w:rPr>
          <w:bCs/>
        </w:rPr>
        <w:t>4</w:t>
      </w:r>
    </w:fldSimple>
    <w:r w:rsidRPr="002A5165">
      <w:t>.</w:t>
    </w:r>
    <w:fldSimple w:instr=" DOCPROPERTY  Lines  \* MERGEFORMAT ">
      <w:r>
        <w:t>175</w:t>
      </w:r>
    </w:fldSimple>
    <w:r w:rsidRPr="002A5165">
      <w:t>.</w:t>
    </w:r>
    <w:fldSimple w:instr=" DOCPROPERTY  Words  \* MERGEFORMAT ">
      <w:r>
        <w:t>1715</w:t>
      </w:r>
    </w:fldSimple>
    <w:r w:rsidRPr="002A5165">
      <w:t>.</w:t>
    </w:r>
    <w:fldSimple w:instr=" DOCPROPERTY  CharactersWithSpaces \* MERGEFORMAT ">
      <w:r>
        <w:t>10352</w:t>
      </w:r>
    </w:fldSimple>
    <w:r w:rsidRPr="002A5165">
      <w:t>.</w:t>
    </w:r>
    <w:fldSimple w:instr=" DOCPROPERTY  TotalEditingTime  \* MERGEFORMAT ">
      <w:r>
        <w:t>639</w:t>
      </w:r>
    </w:fldSimple>
  </w:p>
  <w:p w14:paraId="212D34DE" w14:textId="77777777" w:rsidR="000F11F5" w:rsidRDefault="00670AFC">
    <w:pPr>
      <w:pStyle w:val="Footer"/>
    </w:pPr>
    <w:r w:rsidRPr="002A5165">
      <w:fldChar w:fldCharType="begin"/>
    </w:r>
    <w:r w:rsidRPr="002A5165">
      <w:instrText xml:space="preserve"> DOCPROPERTY  LastPrinted  \@ "</w:instrText>
    </w:r>
    <w:r w:rsidRPr="00F86789">
      <w:instrText xml:space="preserve"> </w:instrText>
    </w:r>
    <w:r>
      <w:instrText>MMMM d, yyyy</w:instrText>
    </w:r>
    <w:r w:rsidRPr="002A5165">
      <w:instrText xml:space="preserve"> '('</w:instrText>
    </w:r>
    <w:r>
      <w:instrText xml:space="preserve">h:mm </w:instrText>
    </w:r>
    <w:r w:rsidRPr="002A5165">
      <w:instrText xml:space="preserve">am/pm')'"  \* MERGEFORMAT </w:instrText>
    </w:r>
    <w:r w:rsidRPr="002A5165">
      <w:fldChar w:fldCharType="separate"/>
    </w:r>
    <w:r>
      <w:t xml:space="preserve"> May 23, 2011 (1:15 PM)</w:t>
    </w:r>
    <w:r w:rsidRPr="002A51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A2AF" w14:textId="77777777" w:rsidR="00D95C4C" w:rsidRDefault="00D95C4C">
      <w:pPr>
        <w:spacing w:after="0" w:line="240" w:lineRule="auto"/>
      </w:pPr>
      <w:r>
        <w:separator/>
      </w:r>
    </w:p>
  </w:footnote>
  <w:footnote w:type="continuationSeparator" w:id="0">
    <w:p w14:paraId="4FAA9D5C" w14:textId="77777777" w:rsidR="00D95C4C" w:rsidRDefault="00D9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5575" w14:textId="77777777" w:rsidR="000F11F5" w:rsidRDefault="000F11F5">
    <w:pPr>
      <w:pStyle w:val="Header"/>
    </w:pPr>
  </w:p>
  <w:p w14:paraId="09965627" w14:textId="77777777" w:rsidR="000F11F5" w:rsidRDefault="000F1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C2FF" w14:textId="77777777" w:rsidR="000F11F5" w:rsidRDefault="000F11F5" w:rsidP="00B56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436C" w14:textId="77777777" w:rsidR="000F11F5" w:rsidRPr="00B33E26" w:rsidRDefault="00670AFC" w:rsidP="00B33E26">
    <w:pPr>
      <w:pStyle w:val="Header"/>
    </w:pPr>
    <w:fldSimple w:instr=" FILENAME  \* FirstCap  \* MERGEFORMAT ">
      <w:r>
        <w:rPr>
          <w:noProof/>
        </w:rPr>
        <w:t>Memname1001.doc</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39"/>
    <w:rsid w:val="00013F2E"/>
    <w:rsid w:val="000E57A2"/>
    <w:rsid w:val="000F11F5"/>
    <w:rsid w:val="00271D82"/>
    <w:rsid w:val="00290CF9"/>
    <w:rsid w:val="002F72EA"/>
    <w:rsid w:val="00385FBE"/>
    <w:rsid w:val="003A6DF9"/>
    <w:rsid w:val="00455C0D"/>
    <w:rsid w:val="0051628B"/>
    <w:rsid w:val="005410AD"/>
    <w:rsid w:val="00611282"/>
    <w:rsid w:val="00670AFC"/>
    <w:rsid w:val="007966FC"/>
    <w:rsid w:val="00B776A3"/>
    <w:rsid w:val="00D25E39"/>
    <w:rsid w:val="00D95C4C"/>
    <w:rsid w:val="00EB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F516"/>
  <w15:chartTrackingRefBased/>
  <w15:docId w15:val="{1DE45360-83F0-4DB8-ACA4-A670FB6B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D25E39"/>
    <w:rPr>
      <w:rFonts w:ascii="Times New Roman" w:eastAsia="Calibri" w:hAnsi="Times New Roman" w:cs="Times New Roman"/>
      <w:sz w:val="24"/>
      <w:szCs w:val="24"/>
    </w:rPr>
  </w:style>
  <w:style w:type="paragraph" w:styleId="Footer">
    <w:name w:val="footer"/>
    <w:basedOn w:val="Normal"/>
    <w:link w:val="FooterChar"/>
    <w:semiHidden/>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semiHidden/>
    <w:rsid w:val="00D25E39"/>
    <w:rPr>
      <w:rFonts w:ascii="Times New Roman" w:eastAsia="Calibri" w:hAnsi="Times New Roman" w:cs="Times New Roman"/>
      <w:sz w:val="24"/>
      <w:szCs w:val="24"/>
    </w:rPr>
  </w:style>
  <w:style w:type="paragraph" w:customStyle="1" w:styleId="AmendmentInstructions">
    <w:name w:val="Amendment Instructions"/>
    <w:basedOn w:val="Normal"/>
    <w:link w:val="AmendmentInstructionsChar"/>
    <w:autoRedefine/>
    <w:rsid w:val="00D25E39"/>
    <w:pPr>
      <w:suppressLineNumbers/>
      <w:spacing w:after="0" w:line="240" w:lineRule="auto"/>
      <w:ind w:firstLine="720"/>
      <w:jc w:val="both"/>
    </w:pPr>
    <w:rPr>
      <w:rFonts w:ascii="Times New Roman" w:eastAsia="Calibri" w:hAnsi="Times New Roman" w:cs="Times New Roman"/>
      <w:sz w:val="24"/>
      <w:szCs w:val="24"/>
    </w:rPr>
  </w:style>
  <w:style w:type="character" w:customStyle="1" w:styleId="AmendmentInstructionsChar">
    <w:name w:val="Amendment Instructions Char"/>
    <w:basedOn w:val="DefaultParagraphFont"/>
    <w:link w:val="AmendmentInstructions"/>
    <w:rsid w:val="00D25E39"/>
    <w:rPr>
      <w:rFonts w:ascii="Times New Roman" w:eastAsia="Calibri" w:hAnsi="Times New Roman" w:cs="Times New Roman"/>
      <w:sz w:val="24"/>
      <w:szCs w:val="24"/>
    </w:rPr>
  </w:style>
  <w:style w:type="paragraph" w:customStyle="1" w:styleId="AmendmentHeading">
    <w:name w:val="Amendment Heading"/>
    <w:basedOn w:val="Normal"/>
    <w:rsid w:val="00D25E39"/>
    <w:pPr>
      <w:suppressLineNumbers/>
      <w:spacing w:after="0" w:line="240" w:lineRule="auto"/>
      <w:jc w:val="center"/>
    </w:pPr>
    <w:rPr>
      <w:rFonts w:ascii="Times New Roman" w:eastAsia="Calibri" w:hAnsi="Times New Roman" w:cs="Arial"/>
      <w:b/>
      <w:smallCaps/>
      <w:sz w:val="32"/>
      <w:szCs w:val="32"/>
    </w:rPr>
  </w:style>
  <w:style w:type="character" w:styleId="PageNumber">
    <w:name w:val="page number"/>
    <w:basedOn w:val="DefaultParagraphFont"/>
    <w:rsid w:val="00D2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121E556B9E44794FCF9E1932AB991" ma:contentTypeVersion="2" ma:contentTypeDescription="Create a new document." ma:contentTypeScope="" ma:versionID="15d1fcd1ff490a7aa31666506f349238">
  <xsd:schema xmlns:xsd="http://www.w3.org/2001/XMLSchema" xmlns:xs="http://www.w3.org/2001/XMLSchema" xmlns:p="http://schemas.microsoft.com/office/2006/metadata/properties" xmlns:ns2="456e39af-f2a7-44d0-afc7-882141fafee0" targetNamespace="http://schemas.microsoft.com/office/2006/metadata/properties" ma:root="true" ma:fieldsID="9ab895c24a8c36a6ab95de9733f8da76" ns2:_="">
    <xsd:import namespace="456e39af-f2a7-44d0-afc7-882141fafe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e39af-f2a7-44d0-afc7-882141fa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82802-EB76-4F20-B292-404F3F7DC150}">
  <ds:schemaRefs>
    <ds:schemaRef ds:uri="http://schemas.openxmlformats.org/officeDocument/2006/bibliography"/>
  </ds:schemaRefs>
</ds:datastoreItem>
</file>

<file path=customXml/itemProps2.xml><?xml version="1.0" encoding="utf-8"?>
<ds:datastoreItem xmlns:ds="http://schemas.openxmlformats.org/officeDocument/2006/customXml" ds:itemID="{C975880E-E6E1-4453-8EFB-8852AA08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e39af-f2a7-44d0-afc7-882141fa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4F83D-202F-4A4A-9192-D459AA9FFC5C}">
  <ds:schemaRefs>
    <ds:schemaRef ds:uri="http://schemas.microsoft.com/sharepoint/v3/contenttype/forms"/>
  </ds:schemaRefs>
</ds:datastoreItem>
</file>

<file path=customXml/itemProps4.xml><?xml version="1.0" encoding="utf-8"?>
<ds:datastoreItem xmlns:ds="http://schemas.openxmlformats.org/officeDocument/2006/customXml" ds:itemID="{379ABF90-5603-46EA-99B3-848283A764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Wofsy, Noah</dc:creator>
  <cp:keywords/>
  <dc:description/>
  <cp:lastModifiedBy>Bordelon, Brooke</cp:lastModifiedBy>
  <cp:revision>2</cp:revision>
  <dcterms:created xsi:type="dcterms:W3CDTF">2025-08-19T19:02:00Z</dcterms:created>
  <dcterms:modified xsi:type="dcterms:W3CDTF">2025-08-19T19:02:00Z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0x010100BAA121E556B9E44794FCF9E1932AB991</vt:lpwstr>
  </property>
</Properties>
</file>